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831F245" w:rsidP="2831F245" w:rsidRDefault="2831F245" w14:paraId="69CE55D8" w14:textId="202A0E4A">
      <w:pPr>
        <w:jc w:val="center"/>
      </w:pPr>
      <w:r w:rsidRPr="227FB011" w:rsidR="227FB011">
        <w:rPr>
          <w:b w:val="1"/>
          <w:bCs w:val="1"/>
          <w:color w:val="4471C4"/>
          <w:u w:val="single"/>
        </w:rPr>
        <w:t xml:space="preserve">Data Protection and Allington with </w:t>
      </w:r>
      <w:proofErr w:type="spellStart"/>
      <w:r w:rsidRPr="227FB011" w:rsidR="227FB011">
        <w:rPr>
          <w:b w:val="1"/>
          <w:bCs w:val="1"/>
          <w:color w:val="4471C4"/>
          <w:u w:val="single"/>
        </w:rPr>
        <w:t>Sedgebrook</w:t>
      </w:r>
      <w:proofErr w:type="spellEnd"/>
      <w:r w:rsidRPr="227FB011" w:rsidR="227FB011">
        <w:rPr>
          <w:b w:val="1"/>
          <w:bCs w:val="1"/>
          <w:color w:val="4471C4"/>
          <w:u w:val="single"/>
        </w:rPr>
        <w:t xml:space="preserve"> Twinning Association</w:t>
      </w:r>
    </w:p>
    <w:p w:rsidR="227FB011" w:rsidP="227FB011" w:rsidRDefault="227FB011" w14:paraId="3241F501" w14:textId="71B701CD">
      <w:pPr>
        <w:pStyle w:val="Normal"/>
        <w:jc w:val="left"/>
        <w:rPr>
          <w:b w:val="0"/>
          <w:bCs w:val="0"/>
          <w:color w:val="4471C4"/>
          <w:u w:val="none"/>
        </w:rPr>
      </w:pPr>
    </w:p>
    <w:p w:rsidR="2831F245" w:rsidP="2831F245" w:rsidRDefault="2831F245" w14:paraId="62D689E6" w14:textId="35FD4929">
      <w:pPr>
        <w:pStyle w:val="Normal"/>
        <w:jc w:val="left"/>
        <w:rPr>
          <w:b w:val="1"/>
          <w:bCs w:val="1"/>
          <w:color w:val="4472C4" w:themeColor="accent1" w:themeTint="FF" w:themeShade="FF"/>
          <w:u w:val="none"/>
        </w:rPr>
      </w:pPr>
      <w:proofErr w:type="spellStart"/>
      <w:r w:rsidRPr="2831F245" w:rsidR="2831F245">
        <w:rPr>
          <w:b w:val="0"/>
          <w:bCs w:val="0"/>
          <w:color w:val="4472C4" w:themeColor="accent1" w:themeTint="FF" w:themeShade="FF"/>
          <w:u w:val="none"/>
        </w:rPr>
        <w:t>Organisation</w:t>
      </w:r>
      <w:proofErr w:type="spellEnd"/>
      <w:r w:rsidRPr="2831F245" w:rsidR="2831F245">
        <w:rPr>
          <w:b w:val="0"/>
          <w:bCs w:val="0"/>
          <w:color w:val="4472C4" w:themeColor="accent1" w:themeTint="FF" w:themeShade="FF"/>
          <w:u w:val="none"/>
        </w:rPr>
        <w:t xml:space="preserve"> and Mission</w:t>
      </w:r>
    </w:p>
    <w:p w:rsidR="227FB011" w:rsidP="227FB011" w:rsidRDefault="227FB011" w14:paraId="0A78BE18" w14:textId="4D4534F4">
      <w:pPr>
        <w:pStyle w:val="Normal"/>
        <w:jc w:val="left"/>
        <w:rPr>
          <w:b w:val="0"/>
          <w:bCs w:val="0"/>
          <w:color w:val="000000" w:themeColor="text1" w:themeTint="FF" w:themeShade="FF"/>
          <w:u w:val="none"/>
        </w:rPr>
      </w:pPr>
      <w:r w:rsidRPr="227FB011" w:rsidR="227FB011">
        <w:rPr>
          <w:b w:val="0"/>
          <w:bCs w:val="0"/>
          <w:color w:val="000000" w:themeColor="text1" w:themeTint="FF" w:themeShade="FF"/>
          <w:u w:val="none"/>
        </w:rPr>
        <w:t xml:space="preserve">Allington with </w:t>
      </w:r>
      <w:proofErr w:type="spellStart"/>
      <w:r w:rsidRPr="227FB011" w:rsidR="227FB011">
        <w:rPr>
          <w:b w:val="0"/>
          <w:bCs w:val="0"/>
          <w:color w:val="000000" w:themeColor="text1" w:themeTint="FF" w:themeShade="FF"/>
          <w:u w:val="none"/>
        </w:rPr>
        <w:t>Sedgebrook</w:t>
      </w:r>
      <w:proofErr w:type="spellEnd"/>
      <w:r w:rsidRPr="227FB011" w:rsidR="227FB011">
        <w:rPr>
          <w:b w:val="0"/>
          <w:bCs w:val="0"/>
          <w:color w:val="000000" w:themeColor="text1" w:themeTint="FF" w:themeShade="FF"/>
          <w:u w:val="none"/>
        </w:rPr>
        <w:t xml:space="preserve"> Twinning Association exists to facilitate communication and visits between residents in Allington and </w:t>
      </w:r>
      <w:proofErr w:type="spellStart"/>
      <w:r w:rsidRPr="227FB011" w:rsidR="227FB011">
        <w:rPr>
          <w:b w:val="0"/>
          <w:bCs w:val="0"/>
          <w:color w:val="000000" w:themeColor="text1" w:themeTint="FF" w:themeShade="FF"/>
          <w:u w:val="none"/>
        </w:rPr>
        <w:t>Sedgebrook</w:t>
      </w:r>
      <w:proofErr w:type="spellEnd"/>
      <w:r w:rsidRPr="227FB011" w:rsidR="227FB011">
        <w:rPr>
          <w:b w:val="0"/>
          <w:bCs w:val="0"/>
          <w:color w:val="000000" w:themeColor="text1" w:themeTint="FF" w:themeShade="FF"/>
          <w:u w:val="none"/>
        </w:rPr>
        <w:t xml:space="preserve"> in the UK and those in the Twinning Association in </w:t>
      </w:r>
      <w:proofErr w:type="spellStart"/>
      <w:r w:rsidRPr="227FB011" w:rsidR="227FB011">
        <w:rPr>
          <w:b w:val="0"/>
          <w:bCs w:val="0"/>
          <w:color w:val="000000" w:themeColor="text1" w:themeTint="FF" w:themeShade="FF"/>
          <w:u w:val="none"/>
        </w:rPr>
        <w:t>Tuffé</w:t>
      </w:r>
      <w:proofErr w:type="spellEnd"/>
      <w:r w:rsidRPr="227FB011" w:rsidR="227FB011">
        <w:rPr>
          <w:b w:val="0"/>
          <w:bCs w:val="0"/>
          <w:color w:val="000000" w:themeColor="text1" w:themeTint="FF" w:themeShade="FF"/>
          <w:u w:val="none"/>
        </w:rPr>
        <w:t xml:space="preserve"> in France.  To achieve that </w:t>
      </w:r>
      <w:proofErr w:type="gramStart"/>
      <w:r w:rsidRPr="227FB011" w:rsidR="227FB011">
        <w:rPr>
          <w:b w:val="0"/>
          <w:bCs w:val="0"/>
          <w:color w:val="000000" w:themeColor="text1" w:themeTint="FF" w:themeShade="FF"/>
          <w:u w:val="none"/>
        </w:rPr>
        <w:t>mission</w:t>
      </w:r>
      <w:proofErr w:type="gramEnd"/>
      <w:r w:rsidRPr="227FB011" w:rsidR="227FB011">
        <w:rPr>
          <w:b w:val="0"/>
          <w:bCs w:val="0"/>
          <w:color w:val="000000" w:themeColor="text1" w:themeTint="FF" w:themeShade="FF"/>
          <w:u w:val="none"/>
        </w:rPr>
        <w:t xml:space="preserve"> it needs to collect and use personal information about its member families and those of the corresponding host families in France.  The Allington with </w:t>
      </w:r>
      <w:proofErr w:type="spellStart"/>
      <w:r w:rsidRPr="227FB011" w:rsidR="227FB011">
        <w:rPr>
          <w:b w:val="0"/>
          <w:bCs w:val="0"/>
          <w:color w:val="000000" w:themeColor="text1" w:themeTint="FF" w:themeShade="FF"/>
          <w:u w:val="none"/>
        </w:rPr>
        <w:t>Sedgebrook</w:t>
      </w:r>
      <w:proofErr w:type="spellEnd"/>
      <w:r w:rsidRPr="227FB011" w:rsidR="227FB011">
        <w:rPr>
          <w:b w:val="0"/>
          <w:bCs w:val="0"/>
          <w:color w:val="000000" w:themeColor="text1" w:themeTint="FF" w:themeShade="FF"/>
          <w:u w:val="none"/>
        </w:rPr>
        <w:t xml:space="preserve"> Twinning Association is a "Voluntary Association" rather than a company or charity, so its </w:t>
      </w:r>
      <w:proofErr w:type="spellStart"/>
      <w:r w:rsidRPr="227FB011" w:rsidR="227FB011">
        <w:rPr>
          <w:b w:val="0"/>
          <w:bCs w:val="0"/>
          <w:color w:val="000000" w:themeColor="text1" w:themeTint="FF" w:themeShade="FF"/>
          <w:u w:val="none"/>
        </w:rPr>
        <w:t>adminstration</w:t>
      </w:r>
      <w:proofErr w:type="spellEnd"/>
      <w:r w:rsidRPr="227FB011" w:rsidR="227FB011">
        <w:rPr>
          <w:b w:val="0"/>
          <w:bCs w:val="0"/>
          <w:color w:val="000000" w:themeColor="text1" w:themeTint="FF" w:themeShade="FF"/>
          <w:u w:val="none"/>
        </w:rPr>
        <w:t xml:space="preserve"> is minimal and its data protection requirements are therefore relatively simple.</w:t>
      </w:r>
    </w:p>
    <w:p w:rsidR="2831F245" w:rsidP="2831F245" w:rsidRDefault="2831F245" w14:paraId="6FA7EE4E" w14:textId="2EF6D09A">
      <w:pPr>
        <w:pStyle w:val="Normal"/>
        <w:jc w:val="left"/>
        <w:rPr>
          <w:b w:val="0"/>
          <w:bCs w:val="0"/>
          <w:color w:val="000000" w:themeColor="text1" w:themeTint="FF" w:themeShade="FF"/>
          <w:u w:val="none"/>
        </w:rPr>
      </w:pPr>
      <w:r w:rsidRPr="2831F245" w:rsidR="2831F245">
        <w:rPr>
          <w:b w:val="0"/>
          <w:bCs w:val="0"/>
          <w:color w:val="4472C4" w:themeColor="accent1" w:themeTint="FF" w:themeShade="FF"/>
          <w:u w:val="none"/>
        </w:rPr>
        <w:t xml:space="preserve">Personal data collected by Allington with </w:t>
      </w:r>
      <w:proofErr w:type="spellStart"/>
      <w:r w:rsidRPr="2831F245" w:rsidR="2831F245">
        <w:rPr>
          <w:b w:val="0"/>
          <w:bCs w:val="0"/>
          <w:color w:val="4472C4" w:themeColor="accent1" w:themeTint="FF" w:themeShade="FF"/>
          <w:u w:val="none"/>
        </w:rPr>
        <w:t>Sedgebrook</w:t>
      </w:r>
      <w:proofErr w:type="spellEnd"/>
      <w:r w:rsidRPr="2831F245" w:rsidR="2831F245">
        <w:rPr>
          <w:b w:val="0"/>
          <w:bCs w:val="0"/>
          <w:color w:val="4472C4" w:themeColor="accent1" w:themeTint="FF" w:themeShade="FF"/>
          <w:u w:val="none"/>
        </w:rPr>
        <w:t xml:space="preserve"> Twinning Association</w:t>
      </w:r>
    </w:p>
    <w:p w:rsidR="2831F245" w:rsidP="227FB011" w:rsidRDefault="2831F245" w14:paraId="271C263B" w14:textId="4A5F23EA">
      <w:pPr>
        <w:pStyle w:val="Normal"/>
        <w:jc w:val="left"/>
        <w:rPr>
          <w:b w:val="0"/>
          <w:bCs w:val="0"/>
          <w:color w:val="4471C4"/>
          <w:u w:val="none"/>
        </w:rPr>
      </w:pPr>
      <w:r w:rsidRPr="227FB011" w:rsidR="227FB011">
        <w:rPr>
          <w:b w:val="0"/>
          <w:bCs w:val="0"/>
          <w:color w:val="auto"/>
          <w:u w:val="none"/>
        </w:rPr>
        <w:t xml:space="preserve">The personal data Allington with </w:t>
      </w:r>
      <w:proofErr w:type="spellStart"/>
      <w:r w:rsidRPr="227FB011" w:rsidR="227FB011">
        <w:rPr>
          <w:b w:val="0"/>
          <w:bCs w:val="0"/>
          <w:color w:val="auto"/>
          <w:u w:val="none"/>
        </w:rPr>
        <w:t>Sedgebrook</w:t>
      </w:r>
      <w:proofErr w:type="spellEnd"/>
      <w:r w:rsidRPr="227FB011" w:rsidR="227FB011">
        <w:rPr>
          <w:b w:val="0"/>
          <w:bCs w:val="0"/>
          <w:color w:val="auto"/>
          <w:u w:val="none"/>
        </w:rPr>
        <w:t xml:space="preserve"> Twinning Association collects are names, addresses, emails and telephone numbers of members.</w:t>
      </w:r>
    </w:p>
    <w:p w:rsidR="2831F245" w:rsidP="2831F245" w:rsidRDefault="2831F245" w14:paraId="556827C7" w14:noSpellErr="1" w14:textId="67F87814">
      <w:pPr>
        <w:pStyle w:val="Normal"/>
        <w:jc w:val="left"/>
        <w:rPr>
          <w:b w:val="0"/>
          <w:bCs w:val="0"/>
          <w:color w:val="auto"/>
          <w:u w:val="none"/>
        </w:rPr>
      </w:pPr>
      <w:r w:rsidRPr="227FB011" w:rsidR="227FB011">
        <w:rPr>
          <w:b w:val="0"/>
          <w:bCs w:val="0"/>
          <w:color w:val="auto"/>
          <w:u w:val="none"/>
        </w:rPr>
        <w:t xml:space="preserve"> </w:t>
      </w:r>
      <w:r w:rsidRPr="227FB011" w:rsidR="227FB011">
        <w:rPr>
          <w:b w:val="0"/>
          <w:bCs w:val="0"/>
          <w:color w:val="4471C4"/>
          <w:u w:val="none"/>
        </w:rPr>
        <w:t>Data administration</w:t>
      </w:r>
    </w:p>
    <w:p w:rsidR="2831F245" w:rsidP="227FB011" w:rsidRDefault="2831F245" w14:paraId="55EC31C0" w14:textId="005E1191">
      <w:pPr>
        <w:pStyle w:val="Normal"/>
        <w:jc w:val="left"/>
        <w:rPr>
          <w:b w:val="0"/>
          <w:bCs w:val="0"/>
          <w:color w:val="4471C4" w:themeColor="accent1" w:themeTint="FF" w:themeShade="FF"/>
          <w:u w:val="none"/>
        </w:rPr>
      </w:pPr>
      <w:r w:rsidRPr="227FB011" w:rsidR="227FB011">
        <w:rPr>
          <w:b w:val="0"/>
          <w:bCs w:val="0"/>
          <w:color w:val="auto"/>
          <w:u w:val="none"/>
        </w:rPr>
        <w:t xml:space="preserve">The Chair created this policy and acts as Data Protection Officer where necessary.  The Secretary of the Association is the primary data holder and the primary contact for questions about personal data held by the Allington with </w:t>
      </w:r>
      <w:proofErr w:type="spellStart"/>
      <w:r w:rsidRPr="227FB011" w:rsidR="227FB011">
        <w:rPr>
          <w:b w:val="0"/>
          <w:bCs w:val="0"/>
          <w:color w:val="auto"/>
          <w:u w:val="none"/>
        </w:rPr>
        <w:t>Sedgebrook</w:t>
      </w:r>
      <w:proofErr w:type="spellEnd"/>
      <w:r w:rsidRPr="227FB011" w:rsidR="227FB011">
        <w:rPr>
          <w:b w:val="0"/>
          <w:bCs w:val="0"/>
          <w:color w:val="auto"/>
          <w:u w:val="none"/>
        </w:rPr>
        <w:t xml:space="preserve"> Twinning Association.  Email addresses are stored on domestic personal computers owned by committee members and subject to conventional domestic access controls.</w:t>
      </w:r>
    </w:p>
    <w:p w:rsidR="2831F245" w:rsidP="2831F245" w:rsidRDefault="2831F245" w14:noSpellErr="1" w14:paraId="1070923C" w14:textId="793A7041">
      <w:pPr>
        <w:pStyle w:val="Normal"/>
        <w:jc w:val="left"/>
        <w:rPr>
          <w:b w:val="0"/>
          <w:bCs w:val="0"/>
          <w:color w:val="auto"/>
          <w:u w:val="none"/>
        </w:rPr>
      </w:pPr>
      <w:r w:rsidRPr="2831F245" w:rsidR="2831F245">
        <w:rPr>
          <w:b w:val="0"/>
          <w:bCs w:val="0"/>
          <w:color w:val="4472C4" w:themeColor="accent1" w:themeTint="FF" w:themeShade="FF"/>
          <w:u w:val="none"/>
        </w:rPr>
        <w:t>Data Sharing</w:t>
      </w:r>
    </w:p>
    <w:p w:rsidR="227FB011" w:rsidP="227FB011" w:rsidRDefault="227FB011" w14:paraId="42694AA9" w14:textId="551FE62E">
      <w:pPr>
        <w:pStyle w:val="Normal"/>
        <w:jc w:val="left"/>
        <w:rPr>
          <w:b w:val="0"/>
          <w:bCs w:val="0"/>
          <w:color w:val="auto"/>
          <w:u w:val="none"/>
        </w:rPr>
      </w:pPr>
      <w:r w:rsidRPr="227FB011" w:rsidR="227FB011">
        <w:rPr>
          <w:b w:val="0"/>
          <w:bCs w:val="0"/>
          <w:color w:val="auto"/>
          <w:u w:val="none"/>
        </w:rPr>
        <w:t xml:space="preserve">The personal data held by the Allington with </w:t>
      </w:r>
      <w:proofErr w:type="spellStart"/>
      <w:r w:rsidRPr="227FB011" w:rsidR="227FB011">
        <w:rPr>
          <w:b w:val="0"/>
          <w:bCs w:val="0"/>
          <w:color w:val="auto"/>
          <w:u w:val="none"/>
        </w:rPr>
        <w:t>Sedgebrook</w:t>
      </w:r>
      <w:proofErr w:type="spellEnd"/>
      <w:r w:rsidRPr="227FB011" w:rsidR="227FB011">
        <w:rPr>
          <w:b w:val="0"/>
          <w:bCs w:val="0"/>
          <w:color w:val="auto"/>
          <w:u w:val="none"/>
        </w:rPr>
        <w:t xml:space="preserve"> Twinning Association is not shared outside the Association, other than as described below with France.  In preparation for visits to and from France the contact information would be shared with the Twinning Association in </w:t>
      </w:r>
      <w:proofErr w:type="spellStart"/>
      <w:r w:rsidRPr="227FB011" w:rsidR="227FB011">
        <w:rPr>
          <w:b w:val="0"/>
          <w:bCs w:val="0"/>
          <w:color w:val="auto"/>
          <w:u w:val="none"/>
        </w:rPr>
        <w:t>Tuffé</w:t>
      </w:r>
      <w:proofErr w:type="spellEnd"/>
      <w:r w:rsidRPr="227FB011" w:rsidR="227FB011">
        <w:rPr>
          <w:b w:val="0"/>
          <w:bCs w:val="0"/>
          <w:color w:val="auto"/>
          <w:u w:val="none"/>
        </w:rPr>
        <w:t xml:space="preserve"> and through them to the French families partaking in a visit.  In return the Allington with </w:t>
      </w:r>
      <w:proofErr w:type="spellStart"/>
      <w:r w:rsidRPr="227FB011" w:rsidR="227FB011">
        <w:rPr>
          <w:b w:val="0"/>
          <w:bCs w:val="0"/>
          <w:color w:val="auto"/>
          <w:u w:val="none"/>
        </w:rPr>
        <w:t>Sedgebrook</w:t>
      </w:r>
      <w:proofErr w:type="spellEnd"/>
      <w:r w:rsidRPr="227FB011" w:rsidR="227FB011">
        <w:rPr>
          <w:b w:val="0"/>
          <w:bCs w:val="0"/>
          <w:color w:val="auto"/>
          <w:u w:val="none"/>
        </w:rPr>
        <w:t xml:space="preserve"> Twinning Association would receive similar information about the French families.</w:t>
      </w:r>
    </w:p>
    <w:p w:rsidR="451A3E84" w:rsidP="451A3E84" w:rsidRDefault="451A3E84" w14:noSpellErr="1" w14:paraId="3CF7100E" w14:textId="30B0B97F">
      <w:pPr>
        <w:pStyle w:val="Normal"/>
        <w:jc w:val="left"/>
        <w:rPr>
          <w:b w:val="0"/>
          <w:bCs w:val="0"/>
          <w:color w:val="auto"/>
          <w:u w:val="none"/>
        </w:rPr>
      </w:pPr>
      <w:r w:rsidRPr="451A3E84" w:rsidR="451A3E84">
        <w:rPr>
          <w:b w:val="0"/>
          <w:bCs w:val="0"/>
          <w:color w:val="4472C4" w:themeColor="accent1" w:themeTint="FF" w:themeShade="FF"/>
          <w:u w:val="none"/>
        </w:rPr>
        <w:t>Lawful basis for processing personal data</w:t>
      </w:r>
    </w:p>
    <w:p w:rsidR="227FB011" w:rsidP="227FB011" w:rsidRDefault="227FB011" w14:noSpellErr="1" w14:paraId="1A54FE5A" w14:textId="5BA27ECA">
      <w:pPr>
        <w:pStyle w:val="Normal"/>
        <w:jc w:val="left"/>
        <w:rPr>
          <w:b w:val="0"/>
          <w:bCs w:val="0"/>
          <w:color w:val="auto"/>
          <w:u w:val="none"/>
        </w:rPr>
      </w:pPr>
      <w:r w:rsidRPr="227FB011" w:rsidR="227FB011">
        <w:rPr>
          <w:b w:val="0"/>
          <w:bCs w:val="0"/>
          <w:color w:val="auto"/>
          <w:u w:val="none"/>
        </w:rPr>
        <w:t>Contact</w:t>
      </w:r>
      <w:r w:rsidRPr="227FB011" w:rsidR="227FB011">
        <w:rPr>
          <w:b w:val="0"/>
          <w:bCs w:val="0"/>
          <w:color w:val="auto"/>
          <w:u w:val="none"/>
        </w:rPr>
        <w:t xml:space="preserve"> information is used to keep members informed of activities.  Our normal means of communication is email.  If members do not have an email address we will deliver a printed copy to the member's address by hand.</w:t>
      </w:r>
    </w:p>
    <w:p w:rsidR="296C3FBE" w:rsidP="296C3FBE" w:rsidRDefault="296C3FBE" w14:noSpellErr="1" w14:paraId="1587CC2E" w14:textId="41F39ED8">
      <w:pPr>
        <w:pStyle w:val="Normal"/>
        <w:jc w:val="left"/>
        <w:rPr>
          <w:b w:val="0"/>
          <w:bCs w:val="0"/>
          <w:color w:val="auto"/>
          <w:u w:val="none"/>
        </w:rPr>
      </w:pPr>
      <w:r w:rsidRPr="296C3FBE" w:rsidR="296C3FBE">
        <w:rPr>
          <w:b w:val="0"/>
          <w:bCs w:val="0"/>
          <w:color w:val="4472C4" w:themeColor="accent1" w:themeTint="FF" w:themeShade="FF"/>
          <w:u w:val="none"/>
        </w:rPr>
        <w:t>Data Retention</w:t>
      </w:r>
    </w:p>
    <w:p w:rsidR="227FB011" w:rsidP="227FB011" w:rsidRDefault="227FB011" w14:noSpellErr="1" w14:paraId="1B36C9A9" w14:textId="565D8DEE">
      <w:pPr>
        <w:pStyle w:val="Normal"/>
        <w:jc w:val="left"/>
        <w:rPr>
          <w:b w:val="0"/>
          <w:bCs w:val="0"/>
          <w:color w:val="4471C4"/>
          <w:u w:val="none"/>
        </w:rPr>
      </w:pPr>
      <w:r w:rsidRPr="227FB011" w:rsidR="227FB011">
        <w:rPr>
          <w:b w:val="0"/>
          <w:bCs w:val="0"/>
          <w:color w:val="auto"/>
          <w:u w:val="none"/>
        </w:rPr>
        <w:t>We keep data in accordance with the guidelines set out in the GDPR guidelines.  The personal data collected will be held as long as the data subject remains a member of the association.</w:t>
      </w:r>
    </w:p>
    <w:p w:rsidR="227FB011" w:rsidP="227FB011" w:rsidRDefault="227FB011" w14:noSpellErr="1" w14:paraId="1CD5B69E" w14:textId="5A8261F8">
      <w:pPr>
        <w:pStyle w:val="Normal"/>
        <w:jc w:val="left"/>
        <w:rPr>
          <w:b w:val="0"/>
          <w:bCs w:val="0"/>
          <w:color w:val="auto"/>
          <w:u w:val="none"/>
        </w:rPr>
      </w:pPr>
      <w:r w:rsidRPr="227FB011" w:rsidR="227FB011">
        <w:rPr>
          <w:b w:val="0"/>
          <w:bCs w:val="0"/>
          <w:color w:val="4472C4" w:themeColor="accent1" w:themeTint="FF" w:themeShade="FF"/>
          <w:u w:val="none"/>
        </w:rPr>
        <w:t>Contacts</w:t>
      </w:r>
    </w:p>
    <w:p w:rsidR="227FB011" w:rsidP="227FB011" w:rsidRDefault="227FB011" w14:paraId="32C7805A" w14:textId="2BDEE82F">
      <w:pPr>
        <w:pStyle w:val="Normal"/>
        <w:jc w:val="left"/>
        <w:rPr>
          <w:b w:val="0"/>
          <w:bCs w:val="0"/>
          <w:color w:val="4472C4" w:themeColor="accent1" w:themeTint="FF" w:themeShade="FF"/>
          <w:u w:val="none"/>
        </w:rPr>
      </w:pPr>
      <w:r w:rsidRPr="227FB011" w:rsidR="227FB011">
        <w:rPr>
          <w:b w:val="0"/>
          <w:bCs w:val="0"/>
          <w:color w:val="auto"/>
          <w:u w:val="none"/>
        </w:rPr>
        <w:t xml:space="preserve">If you have any queries about this policy please contact us.  To ensure we keep up to date information members need to inform the Allington with </w:t>
      </w:r>
      <w:proofErr w:type="spellStart"/>
      <w:r w:rsidRPr="227FB011" w:rsidR="227FB011">
        <w:rPr>
          <w:b w:val="0"/>
          <w:bCs w:val="0"/>
          <w:color w:val="auto"/>
          <w:u w:val="none"/>
        </w:rPr>
        <w:t>Sedgebrook</w:t>
      </w:r>
      <w:proofErr w:type="spellEnd"/>
      <w:r w:rsidRPr="227FB011" w:rsidR="227FB011">
        <w:rPr>
          <w:b w:val="0"/>
          <w:bCs w:val="0"/>
          <w:color w:val="auto"/>
          <w:u w:val="none"/>
        </w:rPr>
        <w:t xml:space="preserve"> Twinning Association of any changes to their personal information.  You can do this by contacting the Secretary Annie </w:t>
      </w:r>
      <w:proofErr w:type="spellStart"/>
      <w:r w:rsidRPr="227FB011" w:rsidR="227FB011">
        <w:rPr>
          <w:b w:val="0"/>
          <w:bCs w:val="0"/>
          <w:color w:val="auto"/>
          <w:u w:val="none"/>
        </w:rPr>
        <w:t>Pulfree</w:t>
      </w:r>
      <w:proofErr w:type="spellEnd"/>
      <w:r w:rsidRPr="227FB011" w:rsidR="227FB011">
        <w:rPr>
          <w:b w:val="0"/>
          <w:bCs w:val="0"/>
          <w:color w:val="auto"/>
          <w:u w:val="none"/>
        </w:rPr>
        <w:t xml:space="preserve">  at </w:t>
      </w:r>
      <w:hyperlink r:id="R2713394407c74bf2">
        <w:r w:rsidRPr="227FB011" w:rsidR="227FB011">
          <w:rPr>
            <w:rStyle w:val="Hyperlink"/>
            <w:b w:val="0"/>
            <w:bCs w:val="0"/>
            <w:color w:val="auto"/>
            <w:u w:val="none"/>
          </w:rPr>
          <w:t>annie.pulfree@yahoo.co.uk</w:t>
        </w:r>
      </w:hyperlink>
      <w:r w:rsidRPr="227FB011" w:rsidR="227FB011">
        <w:rPr>
          <w:b w:val="0"/>
          <w:bCs w:val="0"/>
          <w:color w:val="auto"/>
          <w:u w:val="none"/>
        </w:rPr>
        <w:t xml:space="preserve"> or the Chair Sue Ashby at </w:t>
      </w:r>
      <w:hyperlink r:id="Ra06da75c013b46d2">
        <w:r w:rsidRPr="227FB011" w:rsidR="227FB011">
          <w:rPr>
            <w:rStyle w:val="Hyperlink"/>
            <w:b w:val="0"/>
            <w:bCs w:val="0"/>
            <w:color w:val="auto"/>
            <w:u w:val="none"/>
          </w:rPr>
          <w:t>msashby@msn.com</w:t>
        </w:r>
      </w:hyperlink>
      <w:r w:rsidRPr="227FB011" w:rsidR="227FB011">
        <w:rPr>
          <w:b w:val="0"/>
          <w:bCs w:val="0"/>
          <w:color w:val="auto"/>
          <w:u w:val="none"/>
        </w:rPr>
        <w:t xml:space="preserve"> (mobile telephone 0777 3721445)</w:t>
      </w:r>
    </w:p>
    <w:p w:rsidR="227FB011" w:rsidP="227FB011" w:rsidRDefault="227FB011" w14:noSpellErr="1" w14:paraId="0F387A98" w14:textId="6174B6F7">
      <w:pPr>
        <w:pStyle w:val="Normal"/>
        <w:jc w:val="left"/>
        <w:rPr>
          <w:b w:val="0"/>
          <w:bCs w:val="0"/>
          <w:color w:val="auto"/>
          <w:u w:val="none"/>
        </w:rPr>
      </w:pPr>
    </w:p>
    <w:p w:rsidR="227FB011" w:rsidP="227FB011" w:rsidRDefault="227FB011" w14:noSpellErr="1" w14:paraId="3F6A81A9" w14:textId="7D9CFA60">
      <w:pPr>
        <w:pStyle w:val="Normal"/>
        <w:jc w:val="left"/>
        <w:rPr>
          <w:b w:val="0"/>
          <w:bCs w:val="0"/>
          <w:color w:val="auto"/>
          <w:u w:val="none"/>
        </w:rPr>
      </w:pPr>
    </w:p>
    <w:p w:rsidR="227FB011" w:rsidP="227FB011" w:rsidRDefault="227FB011" w14:noSpellErr="1" w14:paraId="5CEFFC70" w14:textId="68B1986B">
      <w:pPr>
        <w:pStyle w:val="Normal"/>
        <w:jc w:val="left"/>
        <w:rPr>
          <w:b w:val="0"/>
          <w:bCs w:val="0"/>
          <w:color w:val="auto"/>
          <w:u w:val="none"/>
        </w:rPr>
      </w:pPr>
      <w:r w:rsidRPr="227FB011" w:rsidR="227FB011">
        <w:rPr>
          <w:b w:val="0"/>
          <w:bCs w:val="0"/>
          <w:color w:val="auto"/>
          <w:u w:val="none"/>
        </w:rPr>
        <w:t>Sue Ashby, Chair</w:t>
      </w:r>
    </w:p>
    <w:p w:rsidR="227FB011" w:rsidP="227FB011" w:rsidRDefault="227FB011" w14:noSpellErr="1" w14:paraId="7F5AF314" w14:textId="6F7F2F28">
      <w:pPr>
        <w:pStyle w:val="Normal"/>
        <w:jc w:val="left"/>
        <w:rPr>
          <w:b w:val="0"/>
          <w:bCs w:val="0"/>
          <w:color w:val="auto"/>
          <w:u w:val="none"/>
        </w:rPr>
      </w:pPr>
      <w:r w:rsidRPr="227FB011" w:rsidR="227FB011">
        <w:rPr>
          <w:b w:val="0"/>
          <w:bCs w:val="0"/>
          <w:color w:val="auto"/>
          <w:u w:val="none"/>
        </w:rPr>
        <w:t>24</w:t>
      </w:r>
      <w:r w:rsidRPr="227FB011" w:rsidR="227FB011">
        <w:rPr>
          <w:b w:val="0"/>
          <w:bCs w:val="0"/>
          <w:color w:val="auto"/>
          <w:u w:val="none"/>
          <w:vertAlign w:val="superscript"/>
        </w:rPr>
        <w:t>th</w:t>
      </w:r>
      <w:r w:rsidRPr="227FB011" w:rsidR="227FB011">
        <w:rPr>
          <w:b w:val="0"/>
          <w:bCs w:val="0"/>
          <w:color w:val="auto"/>
          <w:u w:val="none"/>
        </w:rPr>
        <w:t xml:space="preserve"> May 2018</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49AC105"/>
  <w15:docId w15:val="{9f38c87c-6007-41ac-a51a-c2758c473428}"/>
  <w:rsids>
    <w:rsidRoot w:val="2AA232FC"/>
    <w:rsid w:val="093F7B99"/>
    <w:rsid w:val="14B9556A"/>
    <w:rsid w:val="1F6DBF9C"/>
    <w:rsid w:val="227FB011"/>
    <w:rsid w:val="2831F245"/>
    <w:rsid w:val="296C3FBE"/>
    <w:rsid w:val="2AA232FC"/>
    <w:rsid w:val="451A3E84"/>
    <w:rsid w:val="549AC10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annie.pulfree@yahoo.co.uk" TargetMode="External" Id="R2713394407c74bf2" /><Relationship Type="http://schemas.openxmlformats.org/officeDocument/2006/relationships/hyperlink" Target="mailto:msashby@msn.com" TargetMode="External" Id="Ra06da75c013b46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2018-05-23T17:15:23.5215106Z</dcterms:created>
  <dcterms:modified xsi:type="dcterms:W3CDTF">2018-05-24T14:04:43.7497763Z</dcterms:modified>
  <dc:creator>Susan Ashby</dc:creator>
  <lastModifiedBy>Susan Ashby</lastModifiedBy>
</coreProperties>
</file>